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9D" w:rsidRPr="002E6E4C" w:rsidRDefault="0027689D" w:rsidP="00FF2EB5">
      <w:pPr>
        <w:pStyle w:val="Default"/>
        <w:jc w:val="both"/>
        <w:rPr>
          <w:rFonts w:asciiTheme="minorHAnsi" w:hAnsiTheme="minorHAnsi" w:cstheme="minorHAnsi"/>
          <w:b/>
          <w:color w:val="000000" w:themeColor="text1"/>
          <w:sz w:val="32"/>
          <w:szCs w:val="32"/>
        </w:rPr>
      </w:pPr>
      <w:r w:rsidRPr="002E6E4C">
        <w:rPr>
          <w:rFonts w:asciiTheme="minorHAnsi" w:hAnsiTheme="minorHAnsi" w:cstheme="minorHAnsi"/>
          <w:b/>
          <w:color w:val="000000" w:themeColor="text1"/>
          <w:sz w:val="32"/>
          <w:szCs w:val="32"/>
        </w:rPr>
        <w:t>Další výsledek spolupráce Českých drah a Království železnic začne sloužit veřejnosti</w:t>
      </w:r>
    </w:p>
    <w:p w:rsidR="0027689D" w:rsidRPr="00DD3FE7" w:rsidRDefault="0027689D" w:rsidP="0027689D">
      <w:pPr>
        <w:pStyle w:val="Default"/>
        <w:rPr>
          <w:rFonts w:asciiTheme="minorHAnsi" w:hAnsiTheme="minorHAnsi" w:cstheme="minorHAnsi"/>
          <w:sz w:val="22"/>
          <w:szCs w:val="22"/>
        </w:rPr>
      </w:pPr>
    </w:p>
    <w:p w:rsidR="0027689D" w:rsidRDefault="0027689D" w:rsidP="0027689D">
      <w:pPr>
        <w:jc w:val="both"/>
        <w:rPr>
          <w:rFonts w:asciiTheme="minorHAnsi" w:hAnsiTheme="minorHAnsi" w:cstheme="minorHAnsi"/>
          <w:b/>
          <w:szCs w:val="22"/>
        </w:rPr>
      </w:pPr>
      <w:r w:rsidRPr="00DD3FE7">
        <w:rPr>
          <w:rFonts w:asciiTheme="minorHAnsi" w:hAnsiTheme="minorHAnsi" w:cstheme="minorHAnsi"/>
          <w:b/>
          <w:szCs w:val="22"/>
        </w:rPr>
        <w:t xml:space="preserve">Ve </w:t>
      </w:r>
      <w:r>
        <w:rPr>
          <w:rFonts w:asciiTheme="minorHAnsi" w:hAnsiTheme="minorHAnsi" w:cstheme="minorHAnsi"/>
          <w:b/>
          <w:szCs w:val="22"/>
        </w:rPr>
        <w:t>smíchovské expozici stálého</w:t>
      </w:r>
      <w:r w:rsidRPr="00DD3FE7">
        <w:rPr>
          <w:rFonts w:asciiTheme="minorHAnsi" w:hAnsiTheme="minorHAnsi" w:cstheme="minorHAnsi"/>
          <w:b/>
          <w:szCs w:val="22"/>
        </w:rPr>
        <w:t xml:space="preserve"> modelového kolejiště </w:t>
      </w:r>
      <w:r>
        <w:rPr>
          <w:rFonts w:asciiTheme="minorHAnsi" w:hAnsiTheme="minorHAnsi" w:cstheme="minorHAnsi"/>
          <w:b/>
          <w:szCs w:val="22"/>
        </w:rPr>
        <w:t xml:space="preserve">byl otevřen nový prostor kombinující výukové, relaxační a herní prvky. Jeho součástí je také </w:t>
      </w:r>
      <w:r w:rsidRPr="00DD3FE7">
        <w:rPr>
          <w:rFonts w:asciiTheme="minorHAnsi" w:hAnsiTheme="minorHAnsi" w:cstheme="minorHAnsi"/>
          <w:b/>
          <w:szCs w:val="22"/>
        </w:rPr>
        <w:t xml:space="preserve">již </w:t>
      </w:r>
      <w:r>
        <w:rPr>
          <w:rFonts w:asciiTheme="minorHAnsi" w:hAnsiTheme="minorHAnsi" w:cstheme="minorHAnsi"/>
          <w:b/>
          <w:szCs w:val="22"/>
        </w:rPr>
        <w:t>čtvrtý</w:t>
      </w:r>
      <w:r w:rsidRPr="00DD3FE7">
        <w:rPr>
          <w:rFonts w:asciiTheme="minorHAnsi" w:hAnsiTheme="minorHAnsi" w:cstheme="minorHAnsi"/>
          <w:b/>
          <w:szCs w:val="22"/>
        </w:rPr>
        <w:t xml:space="preserve"> funkční kokpit </w:t>
      </w:r>
      <w:r>
        <w:rPr>
          <w:rFonts w:asciiTheme="minorHAnsi" w:hAnsiTheme="minorHAnsi" w:cstheme="minorHAnsi"/>
          <w:b/>
          <w:szCs w:val="22"/>
        </w:rPr>
        <w:t xml:space="preserve">skutečného </w:t>
      </w:r>
      <w:r w:rsidRPr="00DD3FE7">
        <w:rPr>
          <w:rFonts w:asciiTheme="minorHAnsi" w:hAnsiTheme="minorHAnsi" w:cstheme="minorHAnsi"/>
          <w:b/>
          <w:szCs w:val="22"/>
        </w:rPr>
        <w:t xml:space="preserve">dopravního prostředku. </w:t>
      </w:r>
      <w:r>
        <w:rPr>
          <w:rFonts w:asciiTheme="minorHAnsi" w:hAnsiTheme="minorHAnsi" w:cstheme="minorHAnsi"/>
          <w:b/>
          <w:szCs w:val="22"/>
        </w:rPr>
        <w:t>K</w:t>
      </w:r>
      <w:r w:rsidRPr="00DD3FE7">
        <w:rPr>
          <w:rFonts w:asciiTheme="minorHAnsi" w:hAnsiTheme="minorHAnsi" w:cstheme="minorHAnsi"/>
          <w:b/>
          <w:szCs w:val="22"/>
        </w:rPr>
        <w:t xml:space="preserve"> lokomotivě řady 141</w:t>
      </w:r>
      <w:r>
        <w:rPr>
          <w:rFonts w:asciiTheme="minorHAnsi" w:hAnsiTheme="minorHAnsi" w:cstheme="minorHAnsi"/>
          <w:b/>
          <w:szCs w:val="22"/>
        </w:rPr>
        <w:t xml:space="preserve">, </w:t>
      </w:r>
      <w:r w:rsidRPr="00DD3FE7">
        <w:rPr>
          <w:rFonts w:asciiTheme="minorHAnsi" w:hAnsiTheme="minorHAnsi" w:cstheme="minorHAnsi"/>
          <w:b/>
          <w:szCs w:val="22"/>
        </w:rPr>
        <w:t>tramvaji T3</w:t>
      </w:r>
      <w:r>
        <w:rPr>
          <w:rFonts w:asciiTheme="minorHAnsi" w:hAnsiTheme="minorHAnsi" w:cstheme="minorHAnsi"/>
          <w:b/>
          <w:szCs w:val="22"/>
        </w:rPr>
        <w:t xml:space="preserve"> a </w:t>
      </w:r>
      <w:r w:rsidRPr="00DD3FE7">
        <w:rPr>
          <w:rFonts w:asciiTheme="minorHAnsi" w:hAnsiTheme="minorHAnsi" w:cstheme="minorHAnsi"/>
          <w:b/>
          <w:szCs w:val="22"/>
        </w:rPr>
        <w:t>autobus</w:t>
      </w:r>
      <w:r>
        <w:rPr>
          <w:rFonts w:asciiTheme="minorHAnsi" w:hAnsiTheme="minorHAnsi" w:cstheme="minorHAnsi"/>
          <w:b/>
          <w:szCs w:val="22"/>
        </w:rPr>
        <w:t>u</w:t>
      </w:r>
      <w:r w:rsidRPr="00DD3FE7">
        <w:rPr>
          <w:rFonts w:asciiTheme="minorHAnsi" w:hAnsiTheme="minorHAnsi" w:cstheme="minorHAnsi"/>
          <w:b/>
          <w:szCs w:val="22"/>
        </w:rPr>
        <w:t xml:space="preserve"> Karosa B732</w:t>
      </w:r>
      <w:r>
        <w:rPr>
          <w:rFonts w:asciiTheme="minorHAnsi" w:hAnsiTheme="minorHAnsi" w:cstheme="minorHAnsi"/>
          <w:b/>
          <w:szCs w:val="22"/>
        </w:rPr>
        <w:t xml:space="preserve">, přibyl motorový vůz řady 810. Celý prostor je vizuálně pojat jako prezentace národního </w:t>
      </w:r>
      <w:r w:rsidRPr="002E6E4C">
        <w:rPr>
          <w:rFonts w:asciiTheme="minorHAnsi" w:hAnsiTheme="minorHAnsi" w:cstheme="minorHAnsi"/>
          <w:b/>
          <w:szCs w:val="22"/>
        </w:rPr>
        <w:t xml:space="preserve">železničního </w:t>
      </w:r>
      <w:r>
        <w:rPr>
          <w:rFonts w:asciiTheme="minorHAnsi" w:hAnsiTheme="minorHAnsi" w:cstheme="minorHAnsi"/>
          <w:b/>
          <w:szCs w:val="22"/>
        </w:rPr>
        <w:t xml:space="preserve">dopravce, a tak jeho jedna část i kokpit dodržují barevné kombinace odstínů modré se světle šedou, zatímco druhá je hernou podle </w:t>
      </w:r>
      <w:proofErr w:type="spellStart"/>
      <w:r>
        <w:rPr>
          <w:rFonts w:asciiTheme="minorHAnsi" w:hAnsiTheme="minorHAnsi" w:cstheme="minorHAnsi"/>
          <w:b/>
          <w:szCs w:val="22"/>
        </w:rPr>
        <w:t>Cyklohráčku</w:t>
      </w:r>
      <w:proofErr w:type="spellEnd"/>
      <w:r>
        <w:rPr>
          <w:rFonts w:asciiTheme="minorHAnsi" w:hAnsiTheme="minorHAnsi" w:cstheme="minorHAnsi"/>
          <w:b/>
          <w:szCs w:val="22"/>
        </w:rPr>
        <w:t xml:space="preserve"> a symbolickým dárkem pro nejmenší návštěvníky k 10. narozeninám maskota </w:t>
      </w:r>
      <w:proofErr w:type="spellStart"/>
      <w:r>
        <w:rPr>
          <w:rFonts w:asciiTheme="minorHAnsi" w:hAnsiTheme="minorHAnsi" w:cstheme="minorHAnsi"/>
          <w:b/>
          <w:szCs w:val="22"/>
        </w:rPr>
        <w:t>Elfíka</w:t>
      </w:r>
      <w:proofErr w:type="spellEnd"/>
      <w:r>
        <w:rPr>
          <w:rFonts w:asciiTheme="minorHAnsi" w:hAnsiTheme="minorHAnsi" w:cstheme="minorHAnsi"/>
          <w:b/>
          <w:szCs w:val="22"/>
        </w:rPr>
        <w:t>.</w:t>
      </w:r>
    </w:p>
    <w:p w:rsidR="0027689D" w:rsidRDefault="0027689D" w:rsidP="0027689D">
      <w:pPr>
        <w:jc w:val="both"/>
        <w:rPr>
          <w:rFonts w:asciiTheme="minorHAnsi" w:hAnsiTheme="minorHAnsi" w:cstheme="minorHAnsi"/>
          <w:b/>
          <w:szCs w:val="22"/>
        </w:rPr>
      </w:pPr>
    </w:p>
    <w:p w:rsidR="0027689D" w:rsidRPr="00E949FB" w:rsidRDefault="0027689D" w:rsidP="0027689D">
      <w:pPr>
        <w:jc w:val="both"/>
        <w:rPr>
          <w:rFonts w:asciiTheme="minorHAnsi" w:hAnsiTheme="minorHAnsi" w:cstheme="minorHAnsi"/>
          <w:szCs w:val="22"/>
        </w:rPr>
      </w:pPr>
      <w:r w:rsidRPr="00E949FB">
        <w:rPr>
          <w:rFonts w:asciiTheme="minorHAnsi" w:hAnsiTheme="minorHAnsi" w:cstheme="minorHAnsi"/>
          <w:szCs w:val="22"/>
        </w:rPr>
        <w:t xml:space="preserve">„Všechny kokpity jsou součástí programu dopravní výchovy pro školy a podpory zájmu dětí o technické profese v Království a zprostředkovávají dětem prožitek blížící se realitě skutečného simulátoru. Stejně jako předešlé kokpity, i </w:t>
      </w:r>
      <w:proofErr w:type="spellStart"/>
      <w:r w:rsidRPr="00E949FB">
        <w:rPr>
          <w:rFonts w:asciiTheme="minorHAnsi" w:hAnsiTheme="minorHAnsi" w:cstheme="minorHAnsi"/>
          <w:szCs w:val="22"/>
        </w:rPr>
        <w:t>osmsetdesítka</w:t>
      </w:r>
      <w:proofErr w:type="spellEnd"/>
      <w:r w:rsidRPr="00E949FB">
        <w:rPr>
          <w:rFonts w:asciiTheme="minorHAnsi" w:hAnsiTheme="minorHAnsi" w:cstheme="minorHAnsi"/>
          <w:szCs w:val="22"/>
        </w:rPr>
        <w:t xml:space="preserve"> byla odkoupena před likvidací. Tento konkrétní „motorák“ (810 114-9), jak se jim také říká, jezdil v západních Čechách a v záznamech hasičů jsme dokonce našli i srážku s padlým stromem na trati u Bělé nad Radbuzou z noci 8. května 2009, při níž ale naštěstí nikdo neutrpěl zranění. Především ale tento vůz během své životnosti dopravil na místo určení desítky a možná stovky tisíc cestujících v Plzeňském kraji a jsme rádi</w:t>
      </w:r>
      <w:r w:rsidR="00E949FB" w:rsidRPr="00E949FB">
        <w:rPr>
          <w:rFonts w:asciiTheme="minorHAnsi" w:hAnsiTheme="minorHAnsi" w:cstheme="minorHAnsi"/>
          <w:szCs w:val="22"/>
        </w:rPr>
        <w:t>, že jej u nás máme,“ vysvětlil</w:t>
      </w:r>
      <w:r w:rsidRPr="00E949FB">
        <w:rPr>
          <w:rFonts w:asciiTheme="minorHAnsi" w:hAnsiTheme="minorHAnsi" w:cstheme="minorHAnsi"/>
          <w:szCs w:val="22"/>
        </w:rPr>
        <w:t xml:space="preserve"> Matěj Horn, statutární ředitel Království železnic a duchovní otec celého projektu. </w:t>
      </w:r>
    </w:p>
    <w:p w:rsidR="0027689D" w:rsidRDefault="0027689D" w:rsidP="0027689D">
      <w:pPr>
        <w:jc w:val="both"/>
        <w:rPr>
          <w:rFonts w:asciiTheme="minorHAnsi" w:hAnsiTheme="minorHAnsi" w:cstheme="minorHAnsi"/>
          <w:szCs w:val="22"/>
        </w:rPr>
      </w:pPr>
    </w:p>
    <w:p w:rsidR="0027689D" w:rsidRDefault="0027689D" w:rsidP="0027689D">
      <w:pPr>
        <w:jc w:val="both"/>
        <w:rPr>
          <w:rFonts w:asciiTheme="minorHAnsi" w:hAnsiTheme="minorHAnsi" w:cstheme="minorHAnsi"/>
          <w:szCs w:val="22"/>
        </w:rPr>
      </w:pPr>
      <w:r w:rsidRPr="004603A6">
        <w:rPr>
          <w:rFonts w:asciiTheme="minorHAnsi" w:hAnsiTheme="minorHAnsi" w:cstheme="minorHAnsi"/>
          <w:szCs w:val="22"/>
        </w:rPr>
        <w:t xml:space="preserve">„Zřízení </w:t>
      </w:r>
      <w:proofErr w:type="spellStart"/>
      <w:r w:rsidRPr="004603A6">
        <w:rPr>
          <w:rFonts w:asciiTheme="minorHAnsi" w:hAnsiTheme="minorHAnsi" w:cstheme="minorHAnsi"/>
          <w:szCs w:val="22"/>
        </w:rPr>
        <w:t>showroomu</w:t>
      </w:r>
      <w:proofErr w:type="spellEnd"/>
      <w:r w:rsidRPr="004603A6">
        <w:rPr>
          <w:rFonts w:asciiTheme="minorHAnsi" w:hAnsiTheme="minorHAnsi" w:cstheme="minorHAnsi"/>
          <w:szCs w:val="22"/>
        </w:rPr>
        <w:t xml:space="preserve"> Českých drah a dětské hrací zóny v Království železnic nebo makety motorového vozu řady 810 se simulací řízení jízdy vlaku zapadá do naší firemní strategie podpory cestování rodičů s dětmi vlakem,“ říká člen představenstva Českých drah odpovědný za osobní dopravu Michal Štěpán a doplňuje některé konkrétní aktivity z</w:t>
      </w:r>
      <w:r>
        <w:rPr>
          <w:rFonts w:asciiTheme="minorHAnsi" w:hAnsiTheme="minorHAnsi" w:cstheme="minorHAnsi"/>
          <w:szCs w:val="22"/>
        </w:rPr>
        <w:t> </w:t>
      </w:r>
      <w:r w:rsidRPr="004603A6">
        <w:rPr>
          <w:rFonts w:asciiTheme="minorHAnsi" w:hAnsiTheme="minorHAnsi" w:cstheme="minorHAnsi"/>
          <w:szCs w:val="22"/>
        </w:rPr>
        <w:t>každodenního provozu národního dopravce: „V 365 našich vlacích jsou zařazeny vozy s</w:t>
      </w:r>
      <w:r>
        <w:rPr>
          <w:rFonts w:asciiTheme="minorHAnsi" w:hAnsiTheme="minorHAnsi" w:cstheme="minorHAnsi"/>
          <w:szCs w:val="22"/>
        </w:rPr>
        <w:t> </w:t>
      </w:r>
      <w:r w:rsidRPr="002E6E4C">
        <w:rPr>
          <w:rFonts w:asciiTheme="minorHAnsi" w:hAnsiTheme="minorHAnsi" w:cstheme="minorHAnsi"/>
          <w:szCs w:val="22"/>
        </w:rPr>
        <w:t xml:space="preserve">vyhrazenými místy pro cestující s dětmi do 10 let, v 37 spojích nabízíme nejmenším cestujícím dětské kino, v desítkách vozů jsme instalovali dětskou stolní hru </w:t>
      </w:r>
      <w:proofErr w:type="spellStart"/>
      <w:r w:rsidRPr="002E6E4C">
        <w:rPr>
          <w:rFonts w:asciiTheme="minorHAnsi" w:hAnsiTheme="minorHAnsi" w:cstheme="minorHAnsi"/>
          <w:szCs w:val="22"/>
        </w:rPr>
        <w:t>Elfíkova</w:t>
      </w:r>
      <w:proofErr w:type="spellEnd"/>
      <w:r w:rsidRPr="002E6E4C">
        <w:rPr>
          <w:rFonts w:asciiTheme="minorHAnsi" w:hAnsiTheme="minorHAnsi" w:cstheme="minorHAnsi"/>
          <w:szCs w:val="22"/>
        </w:rPr>
        <w:t xml:space="preserve"> cesta a konečně také v ČD </w:t>
      </w:r>
      <w:proofErr w:type="spellStart"/>
      <w:r w:rsidRPr="002E6E4C">
        <w:rPr>
          <w:rFonts w:asciiTheme="minorHAnsi" w:hAnsiTheme="minorHAnsi" w:cstheme="minorHAnsi"/>
          <w:szCs w:val="22"/>
        </w:rPr>
        <w:t>Lounge</w:t>
      </w:r>
      <w:proofErr w:type="spellEnd"/>
      <w:r w:rsidRPr="002E6E4C">
        <w:rPr>
          <w:rFonts w:asciiTheme="minorHAnsi" w:hAnsiTheme="minorHAnsi" w:cstheme="minorHAnsi"/>
          <w:szCs w:val="22"/>
        </w:rPr>
        <w:t xml:space="preserve">, komfortních čekárnách ve významných železničních stanicích, zřizujeme podobné dětské koutky. V </w:t>
      </w:r>
      <w:r>
        <w:rPr>
          <w:rFonts w:asciiTheme="minorHAnsi" w:hAnsiTheme="minorHAnsi" w:cstheme="minorHAnsi"/>
          <w:szCs w:val="22"/>
        </w:rPr>
        <w:t>n</w:t>
      </w:r>
      <w:r w:rsidRPr="004603A6">
        <w:rPr>
          <w:rFonts w:asciiTheme="minorHAnsi" w:hAnsiTheme="minorHAnsi" w:cstheme="minorHAnsi"/>
          <w:szCs w:val="22"/>
        </w:rPr>
        <w:t>ových vlacích myslíme s vyhrazeným prostorem pro umístění kočárků a ve více než 600 vozech jsou k dispozici sklopné přebalovací pulty pro cestování s těmi nejmenšími cestovateli.“</w:t>
      </w:r>
    </w:p>
    <w:p w:rsidR="0027689D" w:rsidRPr="002E6E4C" w:rsidRDefault="0027689D" w:rsidP="0027689D">
      <w:pPr>
        <w:jc w:val="both"/>
        <w:rPr>
          <w:rFonts w:asciiTheme="minorHAnsi" w:hAnsiTheme="minorHAnsi" w:cstheme="minorHAnsi"/>
          <w:szCs w:val="22"/>
        </w:rPr>
      </w:pPr>
    </w:p>
    <w:p w:rsidR="0027689D" w:rsidRPr="00E949FB" w:rsidRDefault="0027689D" w:rsidP="0027689D">
      <w:pPr>
        <w:jc w:val="both"/>
        <w:rPr>
          <w:rFonts w:asciiTheme="minorHAnsi" w:hAnsiTheme="minorHAnsi" w:cstheme="minorHAnsi"/>
          <w:szCs w:val="22"/>
        </w:rPr>
      </w:pPr>
      <w:r w:rsidRPr="00E949FB">
        <w:rPr>
          <w:rFonts w:asciiTheme="minorHAnsi" w:hAnsiTheme="minorHAnsi" w:cstheme="minorHAnsi"/>
          <w:i/>
          <w:szCs w:val="22"/>
        </w:rPr>
        <w:t>Orchestrion, autobus, motorák, skleník</w:t>
      </w:r>
      <w:r w:rsidRPr="00E949FB">
        <w:rPr>
          <w:rFonts w:asciiTheme="minorHAnsi" w:hAnsiTheme="minorHAnsi" w:cstheme="minorHAnsi"/>
          <w:szCs w:val="22"/>
        </w:rPr>
        <w:t xml:space="preserve"> – to jsou přezdívky, které za dobu svého provozu tyto motorové vozy získaly a do jisté míry reflektují typické vlastnosti řady 810. Těmi jsou například velká okna po obvodu celého vozu nebo fakt, že motor a převodovka pocházejí ze sériové automobilové výroby. Vyvinuty byly ve VÚKV a Vagónce Studénka během první poloviny 70. let minulého století a vyrobeno jich bylo v letech 1975 až 1984 celkem 680 kusů. To z nich činí nejpočetnější řadu hnacích vozidel bývalých ČSD a podle vyjádření odborníků především díky těmto motoráčkům byla zachována řada českých lokálních či méně významných neelektrifikovaných tratí. Maximální provozní rychlost vozů je 80 km/h a </w:t>
      </w:r>
      <w:r w:rsidR="00E0373F" w:rsidRPr="00E949FB">
        <w:rPr>
          <w:rFonts w:asciiTheme="minorHAnsi" w:hAnsiTheme="minorHAnsi" w:cstheme="minorHAnsi"/>
          <w:szCs w:val="22"/>
        </w:rPr>
        <w:t xml:space="preserve">výkon </w:t>
      </w:r>
      <w:r w:rsidRPr="00E949FB">
        <w:rPr>
          <w:rFonts w:asciiTheme="minorHAnsi" w:hAnsiTheme="minorHAnsi" w:cstheme="minorHAnsi"/>
          <w:szCs w:val="22"/>
        </w:rPr>
        <w:t>155 kW. Nejčastěji se používaly se vzhledově stejnými přípojným</w:t>
      </w:r>
      <w:r w:rsidR="00E0373F" w:rsidRPr="00E949FB">
        <w:rPr>
          <w:rFonts w:asciiTheme="minorHAnsi" w:hAnsiTheme="minorHAnsi" w:cstheme="minorHAnsi"/>
          <w:szCs w:val="22"/>
        </w:rPr>
        <w:t xml:space="preserve">i vozy a v každém z nich si na </w:t>
      </w:r>
      <w:r w:rsidRPr="00E949FB">
        <w:rPr>
          <w:rFonts w:asciiTheme="minorHAnsi" w:hAnsiTheme="minorHAnsi" w:cstheme="minorHAnsi"/>
          <w:szCs w:val="22"/>
        </w:rPr>
        <w:t xml:space="preserve">koženkových lavicích mohlo najít místo k sezení 55 cestujících.  </w:t>
      </w:r>
    </w:p>
    <w:p w:rsidR="0027689D" w:rsidRDefault="0027689D" w:rsidP="0027689D">
      <w:pPr>
        <w:jc w:val="both"/>
        <w:rPr>
          <w:rFonts w:asciiTheme="minorHAnsi" w:hAnsiTheme="minorHAnsi" w:cstheme="minorHAnsi"/>
          <w:szCs w:val="22"/>
        </w:rPr>
      </w:pPr>
    </w:p>
    <w:p w:rsidR="0027689D" w:rsidRDefault="0027689D" w:rsidP="0027689D">
      <w:pPr>
        <w:jc w:val="both"/>
        <w:rPr>
          <w:rFonts w:asciiTheme="minorHAnsi" w:hAnsiTheme="minorHAnsi" w:cstheme="minorHAnsi"/>
          <w:szCs w:val="22"/>
        </w:rPr>
      </w:pPr>
      <w:r>
        <w:rPr>
          <w:rFonts w:asciiTheme="minorHAnsi" w:hAnsiTheme="minorHAnsi" w:cstheme="minorHAnsi"/>
          <w:szCs w:val="22"/>
        </w:rPr>
        <w:t>Od 30. března bude dělat radost malým i velkým návštěvníkům Království železnic. Bez motoru i kol, zkrácen zhruba na polovinu, ale s renovovaným interiérem, projekcí na čelní skla a v nových barvách Českých drah, je jedním z dominantních prvků revitalizovaného kinosálu Království, který je nově upraven jako „</w:t>
      </w:r>
      <w:proofErr w:type="spellStart"/>
      <w:r>
        <w:rPr>
          <w:rFonts w:asciiTheme="minorHAnsi" w:hAnsiTheme="minorHAnsi" w:cstheme="minorHAnsi"/>
          <w:szCs w:val="22"/>
        </w:rPr>
        <w:t>showroom</w:t>
      </w:r>
      <w:proofErr w:type="spellEnd"/>
      <w:r>
        <w:rPr>
          <w:rFonts w:asciiTheme="minorHAnsi" w:hAnsiTheme="minorHAnsi" w:cstheme="minorHAnsi"/>
          <w:szCs w:val="22"/>
        </w:rPr>
        <w:t xml:space="preserve">“ Českých drah. Především nejmenší návštěvníky potěší i skutečnost, že velká část prostoru je k dispozici jako druhá herna podle úspěšného </w:t>
      </w:r>
      <w:proofErr w:type="spellStart"/>
      <w:r>
        <w:rPr>
          <w:rFonts w:asciiTheme="minorHAnsi" w:hAnsiTheme="minorHAnsi" w:cstheme="minorHAnsi"/>
          <w:szCs w:val="22"/>
        </w:rPr>
        <w:t>Cyklohráčku</w:t>
      </w:r>
      <w:proofErr w:type="spellEnd"/>
      <w:r>
        <w:rPr>
          <w:rFonts w:asciiTheme="minorHAnsi" w:hAnsiTheme="minorHAnsi" w:cstheme="minorHAnsi"/>
          <w:szCs w:val="22"/>
        </w:rPr>
        <w:t>. Vznikl tak atraktivní relaxační prostor pro běžné návštěvníky, současně však také učebna pro menší dětské kolektivy, které navštěvují Království v rámci vzdělávacího programu expozice.</w:t>
      </w:r>
    </w:p>
    <w:p w:rsidR="0027689D" w:rsidRDefault="0027689D" w:rsidP="0027689D">
      <w:pPr>
        <w:jc w:val="both"/>
        <w:rPr>
          <w:rFonts w:asciiTheme="minorHAnsi" w:hAnsiTheme="minorHAnsi" w:cstheme="minorHAnsi"/>
          <w:szCs w:val="22"/>
        </w:rPr>
      </w:pPr>
    </w:p>
    <w:p w:rsidR="0027689D" w:rsidRDefault="0027689D" w:rsidP="0027689D">
      <w:pPr>
        <w:jc w:val="both"/>
        <w:rPr>
          <w:rFonts w:asciiTheme="minorHAnsi" w:hAnsiTheme="minorHAnsi" w:cstheme="minorHAnsi"/>
          <w:szCs w:val="22"/>
        </w:rPr>
      </w:pPr>
      <w:r>
        <w:rPr>
          <w:rFonts w:asciiTheme="minorHAnsi" w:hAnsiTheme="minorHAnsi" w:cstheme="minorHAnsi"/>
          <w:szCs w:val="22"/>
        </w:rPr>
        <w:t xml:space="preserve">Plánované otevření 30. března koresponduje i s 10. narozeninami oblíbeného maskota Českých drah – slona </w:t>
      </w:r>
      <w:proofErr w:type="spellStart"/>
      <w:r>
        <w:rPr>
          <w:rFonts w:asciiTheme="minorHAnsi" w:hAnsiTheme="minorHAnsi" w:cstheme="minorHAnsi"/>
          <w:szCs w:val="22"/>
        </w:rPr>
        <w:t>Elfíka</w:t>
      </w:r>
      <w:proofErr w:type="spellEnd"/>
      <w:r>
        <w:rPr>
          <w:rFonts w:asciiTheme="minorHAnsi" w:hAnsiTheme="minorHAnsi" w:cstheme="minorHAnsi"/>
          <w:szCs w:val="22"/>
        </w:rPr>
        <w:t xml:space="preserve">, který se účastní slavnostního otevření. Vznikl v době, kdy se na našich kolejích začaly objevovat soupravy </w:t>
      </w:r>
      <w:proofErr w:type="spellStart"/>
      <w:r>
        <w:rPr>
          <w:rFonts w:asciiTheme="minorHAnsi" w:hAnsiTheme="minorHAnsi" w:cstheme="minorHAnsi"/>
          <w:szCs w:val="22"/>
        </w:rPr>
        <w:t>CityElefant</w:t>
      </w:r>
      <w:proofErr w:type="spellEnd"/>
      <w:r>
        <w:rPr>
          <w:rFonts w:asciiTheme="minorHAnsi" w:hAnsiTheme="minorHAnsi" w:cstheme="minorHAnsi"/>
          <w:szCs w:val="22"/>
        </w:rPr>
        <w:t xml:space="preserve"> a vybraly jej samy děti z několika námětů. Modrý slon, pro kterého děti zvolily jméno </w:t>
      </w:r>
      <w:proofErr w:type="spellStart"/>
      <w:r>
        <w:rPr>
          <w:rFonts w:asciiTheme="minorHAnsi" w:hAnsiTheme="minorHAnsi" w:cstheme="minorHAnsi"/>
          <w:szCs w:val="22"/>
        </w:rPr>
        <w:t>Elfík</w:t>
      </w:r>
      <w:proofErr w:type="spellEnd"/>
      <w:r>
        <w:rPr>
          <w:rFonts w:asciiTheme="minorHAnsi" w:hAnsiTheme="minorHAnsi" w:cstheme="minorHAnsi"/>
          <w:szCs w:val="22"/>
        </w:rPr>
        <w:t xml:space="preserve">, vyhrál na celé čáře a již 10 let dělá dětem radost při každé příležitosti.  </w:t>
      </w:r>
    </w:p>
    <w:p w:rsidR="0027689D" w:rsidRDefault="0027689D" w:rsidP="0027689D">
      <w:pPr>
        <w:jc w:val="both"/>
        <w:rPr>
          <w:rFonts w:asciiTheme="minorHAnsi" w:hAnsiTheme="minorHAnsi" w:cstheme="minorHAnsi"/>
          <w:szCs w:val="22"/>
        </w:rPr>
      </w:pPr>
    </w:p>
    <w:p w:rsidR="0027689D" w:rsidRDefault="0027689D" w:rsidP="0027689D">
      <w:pPr>
        <w:jc w:val="both"/>
        <w:rPr>
          <w:rFonts w:asciiTheme="minorHAnsi" w:hAnsiTheme="minorHAnsi" w:cstheme="minorHAnsi"/>
          <w:szCs w:val="22"/>
        </w:rPr>
      </w:pPr>
      <w:r w:rsidRPr="00992EE2">
        <w:rPr>
          <w:rFonts w:asciiTheme="minorHAnsi" w:hAnsiTheme="minorHAnsi" w:cstheme="minorHAnsi"/>
          <w:szCs w:val="22"/>
        </w:rPr>
        <w:t>České dráhy pro malé cestující vydávají také dětský časopis Můj vláček a různé speciální publikace nebo Dětské jízdenky s obrázky a básničkami od samotných dětí. Populární je také zvláštní dětský vlak „</w:t>
      </w:r>
      <w:proofErr w:type="spellStart"/>
      <w:r w:rsidRPr="00992EE2">
        <w:rPr>
          <w:rFonts w:asciiTheme="minorHAnsi" w:hAnsiTheme="minorHAnsi" w:cstheme="minorHAnsi"/>
          <w:szCs w:val="22"/>
        </w:rPr>
        <w:t>Cyklohráček</w:t>
      </w:r>
      <w:proofErr w:type="spellEnd"/>
      <w:r w:rsidRPr="00992EE2">
        <w:rPr>
          <w:rFonts w:asciiTheme="minorHAnsi" w:hAnsiTheme="minorHAnsi" w:cstheme="minorHAnsi"/>
          <w:szCs w:val="22"/>
        </w:rPr>
        <w:t>“ na lince z Prah</w:t>
      </w:r>
      <w:r>
        <w:rPr>
          <w:rFonts w:asciiTheme="minorHAnsi" w:hAnsiTheme="minorHAnsi" w:cstheme="minorHAnsi"/>
          <w:szCs w:val="22"/>
        </w:rPr>
        <w:t>y</w:t>
      </w:r>
      <w:r w:rsidRPr="00992EE2">
        <w:rPr>
          <w:rFonts w:asciiTheme="minorHAnsi" w:hAnsiTheme="minorHAnsi" w:cstheme="minorHAnsi"/>
          <w:szCs w:val="22"/>
        </w:rPr>
        <w:t xml:space="preserve"> do Slaného. V rámci Evropy je mimořádný také projekt </w:t>
      </w:r>
      <w:proofErr w:type="spellStart"/>
      <w:r w:rsidRPr="00992EE2">
        <w:rPr>
          <w:rFonts w:asciiTheme="minorHAnsi" w:hAnsiTheme="minorHAnsi" w:cstheme="minorHAnsi"/>
          <w:szCs w:val="22"/>
        </w:rPr>
        <w:t>Kinematovlaku</w:t>
      </w:r>
      <w:proofErr w:type="spellEnd"/>
      <w:r w:rsidRPr="00992EE2">
        <w:rPr>
          <w:rFonts w:asciiTheme="minorHAnsi" w:hAnsiTheme="minorHAnsi" w:cstheme="minorHAnsi"/>
          <w:szCs w:val="22"/>
        </w:rPr>
        <w:t xml:space="preserve"> a nebo každoroční akce pro děti s různými formami postižení nazvaná Vlak plný úsměvů, který je sveze na festival dětských filmů ve Zlíně. České dráhy mají upravený také vůz jako dětskou hernu, který využívají při různých železničních akcích. Populární jsou také zvláštní vlaky na Den dětí nebo na Mikuláše, které obvykle dopravují parní lokomotivy.   </w:t>
      </w:r>
    </w:p>
    <w:p w:rsidR="0027689D" w:rsidRDefault="0027689D" w:rsidP="0027689D">
      <w:pPr>
        <w:jc w:val="both"/>
        <w:rPr>
          <w:rFonts w:asciiTheme="minorHAnsi" w:hAnsiTheme="minorHAnsi" w:cstheme="minorHAnsi"/>
          <w:szCs w:val="22"/>
        </w:rPr>
      </w:pPr>
    </w:p>
    <w:p w:rsidR="0027689D" w:rsidRPr="00E949FB" w:rsidRDefault="0027689D" w:rsidP="0027689D">
      <w:pPr>
        <w:jc w:val="both"/>
        <w:rPr>
          <w:rFonts w:asciiTheme="minorHAnsi" w:hAnsiTheme="minorHAnsi" w:cstheme="minorHAnsi"/>
          <w:szCs w:val="22"/>
        </w:rPr>
      </w:pPr>
      <w:r w:rsidRPr="00E949FB">
        <w:rPr>
          <w:rFonts w:asciiTheme="minorHAnsi" w:hAnsiTheme="minorHAnsi" w:cstheme="minorHAnsi"/>
          <w:szCs w:val="22"/>
        </w:rPr>
        <w:t xml:space="preserve">Z dlouholeté spolupráce obou subjektů můžeme upozornit ještě na podporu prodeje místenek na cesty vlaky Českých drah, k nimž lze koupit poukaz na vstup do Království jen za 50 Kč, projekt Vlakem na výlet </w:t>
      </w:r>
      <w:proofErr w:type="spellStart"/>
      <w:r w:rsidRPr="00E949FB">
        <w:rPr>
          <w:rFonts w:asciiTheme="minorHAnsi" w:hAnsiTheme="minorHAnsi" w:cstheme="minorHAnsi"/>
          <w:szCs w:val="22"/>
        </w:rPr>
        <w:t>Pendolinem</w:t>
      </w:r>
      <w:proofErr w:type="spellEnd"/>
      <w:r w:rsidRPr="00E949FB">
        <w:rPr>
          <w:rFonts w:asciiTheme="minorHAnsi" w:hAnsiTheme="minorHAnsi" w:cstheme="minorHAnsi"/>
          <w:szCs w:val="22"/>
        </w:rPr>
        <w:t xml:space="preserve">, určený školním exkurzím, slevy v programu ČD </w:t>
      </w:r>
      <w:r w:rsidR="00E0373F" w:rsidRPr="00E949FB">
        <w:rPr>
          <w:rFonts w:asciiTheme="minorHAnsi" w:hAnsiTheme="minorHAnsi" w:cstheme="minorHAnsi"/>
          <w:szCs w:val="22"/>
        </w:rPr>
        <w:t>Body</w:t>
      </w:r>
      <w:r w:rsidRPr="00E949FB">
        <w:rPr>
          <w:rFonts w:asciiTheme="minorHAnsi" w:hAnsiTheme="minorHAnsi" w:cstheme="minorHAnsi"/>
          <w:szCs w:val="22"/>
        </w:rPr>
        <w:t xml:space="preserve"> a další. Z logické a dlouholeté spolupráce největšího železničního dopravce a největšího modelového kolejiště u nás tak těží především jejich malí a velcí zákazníci. </w:t>
      </w:r>
    </w:p>
    <w:p w:rsidR="0027689D" w:rsidRDefault="0027689D" w:rsidP="0027689D">
      <w:pPr>
        <w:jc w:val="both"/>
        <w:rPr>
          <w:rFonts w:asciiTheme="minorHAnsi" w:hAnsiTheme="minorHAnsi" w:cstheme="minorHAnsi"/>
          <w:szCs w:val="22"/>
        </w:rPr>
      </w:pPr>
    </w:p>
    <w:p w:rsidR="0027689D" w:rsidRDefault="0027689D" w:rsidP="0027689D">
      <w:pPr>
        <w:jc w:val="both"/>
        <w:rPr>
          <w:rFonts w:asciiTheme="minorHAnsi" w:hAnsiTheme="minorHAnsi" w:cstheme="minorHAnsi"/>
          <w:szCs w:val="22"/>
        </w:rPr>
      </w:pPr>
      <w:r>
        <w:rPr>
          <w:rFonts w:asciiTheme="minorHAnsi" w:hAnsiTheme="minorHAnsi" w:cstheme="minorHAnsi"/>
          <w:szCs w:val="22"/>
        </w:rPr>
        <w:t xml:space="preserve">Velmi oblíbenou novinkou je také zelené pozadí, které si v Království sami propojili s aplikací a návštěvníci si pořizují unikátní upomínkové fotografie, v nichž jsou oni sami zasazeni do některého z 30 nabízených pozadí z modelových kolejišť, a tak mohou „tlačit“ modelovou lokomotivu, drtit Karlštejn, pokusit se ukrást košík s husou babičce na nástupišti nebo zaujmout pozici strojvedoucího soupravy ČD </w:t>
      </w:r>
      <w:proofErr w:type="spellStart"/>
      <w:r>
        <w:rPr>
          <w:rFonts w:asciiTheme="minorHAnsi" w:hAnsiTheme="minorHAnsi" w:cstheme="minorHAnsi"/>
          <w:szCs w:val="22"/>
        </w:rPr>
        <w:t>railjet</w:t>
      </w:r>
      <w:proofErr w:type="spellEnd"/>
      <w:r>
        <w:rPr>
          <w:rFonts w:asciiTheme="minorHAnsi" w:hAnsiTheme="minorHAnsi" w:cstheme="minorHAnsi"/>
          <w:szCs w:val="22"/>
        </w:rPr>
        <w:t xml:space="preserve">.  </w:t>
      </w:r>
    </w:p>
    <w:p w:rsidR="0027689D" w:rsidRDefault="0027689D" w:rsidP="0027689D">
      <w:pPr>
        <w:jc w:val="both"/>
        <w:rPr>
          <w:rFonts w:asciiTheme="minorHAnsi" w:hAnsiTheme="minorHAnsi" w:cstheme="minorHAnsi"/>
          <w:szCs w:val="22"/>
        </w:rPr>
      </w:pPr>
    </w:p>
    <w:p w:rsidR="0027689D" w:rsidRPr="002E6E4C" w:rsidRDefault="0027689D" w:rsidP="0027689D">
      <w:pPr>
        <w:jc w:val="both"/>
        <w:rPr>
          <w:rFonts w:asciiTheme="minorHAnsi" w:hAnsiTheme="minorHAnsi" w:cstheme="minorHAnsi"/>
          <w:b/>
          <w:szCs w:val="22"/>
        </w:rPr>
      </w:pPr>
      <w:r w:rsidRPr="002E6E4C">
        <w:rPr>
          <w:rFonts w:asciiTheme="minorHAnsi" w:hAnsiTheme="minorHAnsi" w:cstheme="minorHAnsi"/>
          <w:b/>
          <w:szCs w:val="22"/>
        </w:rPr>
        <w:t>Kontakty pro média</w:t>
      </w:r>
    </w:p>
    <w:p w:rsidR="0027689D" w:rsidRDefault="0027689D" w:rsidP="0027689D">
      <w:pPr>
        <w:jc w:val="both"/>
        <w:rPr>
          <w:rFonts w:asciiTheme="minorHAnsi" w:hAnsiTheme="minorHAnsi" w:cstheme="minorHAnsi"/>
          <w:szCs w:val="22"/>
        </w:rPr>
      </w:pPr>
    </w:p>
    <w:p w:rsidR="0027689D" w:rsidRPr="002E6E4C" w:rsidRDefault="0027689D" w:rsidP="0027689D">
      <w:pPr>
        <w:tabs>
          <w:tab w:val="left" w:pos="5387"/>
        </w:tabs>
        <w:jc w:val="both"/>
        <w:rPr>
          <w:rFonts w:asciiTheme="minorHAnsi" w:hAnsiTheme="minorHAnsi" w:cstheme="minorHAnsi"/>
          <w:b/>
          <w:sz w:val="20"/>
          <w:szCs w:val="20"/>
        </w:rPr>
      </w:pPr>
      <w:r w:rsidRPr="002E6E4C">
        <w:rPr>
          <w:rFonts w:asciiTheme="minorHAnsi" w:hAnsiTheme="minorHAnsi" w:cstheme="minorHAnsi"/>
          <w:b/>
          <w:sz w:val="20"/>
          <w:szCs w:val="20"/>
        </w:rPr>
        <w:t>České dráhy a.s.</w:t>
      </w:r>
      <w:r w:rsidRPr="002E6E4C">
        <w:rPr>
          <w:rFonts w:asciiTheme="minorHAnsi" w:hAnsiTheme="minorHAnsi" w:cstheme="minorHAnsi"/>
          <w:b/>
          <w:sz w:val="20"/>
          <w:szCs w:val="20"/>
        </w:rPr>
        <w:tab/>
        <w:t>Království železnic a.s.</w:t>
      </w:r>
    </w:p>
    <w:p w:rsidR="0027689D" w:rsidRPr="002E6E4C" w:rsidRDefault="0027689D" w:rsidP="0027689D">
      <w:pPr>
        <w:tabs>
          <w:tab w:val="left" w:pos="5387"/>
        </w:tabs>
        <w:jc w:val="both"/>
        <w:rPr>
          <w:rFonts w:asciiTheme="minorHAnsi" w:hAnsiTheme="minorHAnsi" w:cstheme="minorHAnsi"/>
          <w:sz w:val="20"/>
          <w:szCs w:val="20"/>
        </w:rPr>
      </w:pPr>
      <w:r>
        <w:rPr>
          <w:rFonts w:asciiTheme="minorHAnsi" w:hAnsiTheme="minorHAnsi" w:cstheme="minorHAnsi"/>
          <w:sz w:val="20"/>
          <w:szCs w:val="20"/>
        </w:rPr>
        <w:t>Petr Šťáhlavský, mluvčí</w:t>
      </w:r>
      <w:r w:rsidRPr="002E6E4C">
        <w:rPr>
          <w:rFonts w:asciiTheme="minorHAnsi" w:hAnsiTheme="minorHAnsi" w:cstheme="minorHAnsi"/>
          <w:sz w:val="20"/>
          <w:szCs w:val="20"/>
        </w:rPr>
        <w:tab/>
        <w:t>Rudolf</w:t>
      </w:r>
      <w:r w:rsidR="00FF2EB5">
        <w:rPr>
          <w:rFonts w:asciiTheme="minorHAnsi" w:hAnsiTheme="minorHAnsi" w:cstheme="minorHAnsi"/>
          <w:sz w:val="20"/>
          <w:szCs w:val="20"/>
        </w:rPr>
        <w:t> </w:t>
      </w:r>
      <w:r w:rsidRPr="002E6E4C">
        <w:rPr>
          <w:rFonts w:asciiTheme="minorHAnsi" w:hAnsiTheme="minorHAnsi" w:cstheme="minorHAnsi"/>
          <w:sz w:val="20"/>
          <w:szCs w:val="20"/>
        </w:rPr>
        <w:t>Pospíšil, mluvčí</w:t>
      </w:r>
    </w:p>
    <w:p w:rsidR="0027689D" w:rsidRPr="002E6E4C" w:rsidRDefault="0027689D" w:rsidP="0027689D">
      <w:pPr>
        <w:tabs>
          <w:tab w:val="left" w:pos="5387"/>
        </w:tabs>
        <w:jc w:val="both"/>
        <w:rPr>
          <w:rFonts w:asciiTheme="minorHAnsi" w:hAnsiTheme="minorHAnsi" w:cstheme="minorHAnsi"/>
          <w:sz w:val="20"/>
          <w:szCs w:val="20"/>
        </w:rPr>
      </w:pPr>
      <w:r w:rsidRPr="002E6E4C">
        <w:rPr>
          <w:rFonts w:asciiTheme="minorHAnsi" w:hAnsiTheme="minorHAnsi" w:cstheme="minorHAnsi"/>
          <w:sz w:val="20"/>
          <w:szCs w:val="20"/>
        </w:rPr>
        <w:t>tel.: (+420) 972 232 299</w:t>
      </w:r>
      <w:r w:rsidRPr="002E6E4C">
        <w:rPr>
          <w:rFonts w:asciiTheme="minorHAnsi" w:hAnsiTheme="minorHAnsi" w:cstheme="minorHAnsi"/>
          <w:sz w:val="20"/>
          <w:szCs w:val="20"/>
        </w:rPr>
        <w:tab/>
        <w:t>tel.: (+420) 774 044 417</w:t>
      </w:r>
    </w:p>
    <w:p w:rsidR="0027689D" w:rsidRPr="002E6E4C" w:rsidRDefault="0027689D" w:rsidP="0027689D">
      <w:pPr>
        <w:tabs>
          <w:tab w:val="left" w:pos="5387"/>
        </w:tabs>
        <w:jc w:val="both"/>
        <w:rPr>
          <w:rFonts w:asciiTheme="minorHAnsi" w:hAnsiTheme="minorHAnsi" w:cstheme="minorHAnsi"/>
          <w:sz w:val="20"/>
          <w:szCs w:val="20"/>
        </w:rPr>
      </w:pPr>
      <w:r w:rsidRPr="002E6E4C">
        <w:rPr>
          <w:rFonts w:asciiTheme="minorHAnsi" w:hAnsiTheme="minorHAnsi" w:cstheme="minorHAnsi"/>
          <w:sz w:val="20"/>
          <w:szCs w:val="20"/>
        </w:rPr>
        <w:t>mail.: press@cd.cz</w:t>
      </w:r>
      <w:r w:rsidRPr="002E6E4C">
        <w:rPr>
          <w:rFonts w:asciiTheme="minorHAnsi" w:hAnsiTheme="minorHAnsi" w:cstheme="minorHAnsi"/>
          <w:sz w:val="20"/>
          <w:szCs w:val="20"/>
        </w:rPr>
        <w:tab/>
        <w:t>mail: marketing@kralovstvi-zeleznic.cz</w:t>
      </w:r>
    </w:p>
    <w:p w:rsidR="0027689D" w:rsidRPr="002E6E4C" w:rsidRDefault="0027689D" w:rsidP="0027689D">
      <w:pPr>
        <w:jc w:val="both"/>
        <w:rPr>
          <w:rFonts w:asciiTheme="minorHAnsi" w:hAnsiTheme="minorHAnsi" w:cstheme="minorHAnsi"/>
          <w:sz w:val="20"/>
          <w:szCs w:val="20"/>
        </w:rPr>
      </w:pPr>
    </w:p>
    <w:p w:rsidR="0027689D" w:rsidRDefault="0027689D" w:rsidP="0027689D">
      <w:pPr>
        <w:keepNext/>
        <w:pBdr>
          <w:bottom w:val="single" w:sz="6" w:space="1" w:color="auto"/>
        </w:pBdr>
        <w:jc w:val="both"/>
        <w:rPr>
          <w:rFonts w:asciiTheme="minorHAnsi" w:hAnsiTheme="minorHAnsi" w:cstheme="minorHAnsi"/>
          <w:szCs w:val="22"/>
        </w:rPr>
      </w:pPr>
    </w:p>
    <w:p w:rsidR="0027689D" w:rsidRDefault="0027689D" w:rsidP="0027689D">
      <w:pPr>
        <w:keepNext/>
        <w:jc w:val="both"/>
        <w:rPr>
          <w:rFonts w:asciiTheme="minorHAnsi" w:hAnsiTheme="minorHAnsi" w:cstheme="minorHAnsi"/>
          <w:szCs w:val="22"/>
        </w:rPr>
      </w:pPr>
    </w:p>
    <w:p w:rsidR="0027689D" w:rsidRDefault="0027689D" w:rsidP="0027689D">
      <w:pPr>
        <w:pStyle w:val="Default"/>
        <w:jc w:val="both"/>
        <w:rPr>
          <w:rFonts w:ascii="Arial" w:hAnsi="Arial" w:cs="Arial"/>
          <w:b/>
          <w:color w:val="800000"/>
          <w:sz w:val="16"/>
          <w:szCs w:val="16"/>
        </w:rPr>
      </w:pPr>
      <w:r w:rsidRPr="002E6E4C">
        <w:rPr>
          <w:rFonts w:ascii="Arial" w:hAnsi="Arial" w:cs="Arial"/>
          <w:b/>
          <w:color w:val="800000"/>
          <w:sz w:val="16"/>
          <w:szCs w:val="16"/>
        </w:rPr>
        <w:t>O projektu Království železnic</w:t>
      </w:r>
    </w:p>
    <w:p w:rsidR="0027689D" w:rsidRPr="002E6E4C" w:rsidRDefault="0027689D" w:rsidP="0027689D">
      <w:pPr>
        <w:pStyle w:val="Default"/>
        <w:jc w:val="both"/>
        <w:rPr>
          <w:rFonts w:ascii="Arial" w:hAnsi="Arial" w:cs="Arial"/>
          <w:b/>
          <w:color w:val="800000"/>
          <w:sz w:val="16"/>
          <w:szCs w:val="16"/>
        </w:rPr>
      </w:pPr>
    </w:p>
    <w:p w:rsidR="0027689D" w:rsidRPr="002E6E4C" w:rsidRDefault="0027689D" w:rsidP="0027689D">
      <w:pPr>
        <w:pStyle w:val="Default"/>
        <w:jc w:val="both"/>
        <w:rPr>
          <w:rFonts w:ascii="Arial" w:hAnsi="Arial" w:cs="Arial"/>
          <w:color w:val="3E0000"/>
          <w:sz w:val="16"/>
          <w:szCs w:val="16"/>
        </w:rPr>
      </w:pPr>
      <w:r w:rsidRPr="002E6E4C">
        <w:rPr>
          <w:rFonts w:ascii="Arial" w:hAnsi="Arial" w:cs="Arial"/>
          <w:color w:val="3E0000"/>
          <w:sz w:val="16"/>
          <w:szCs w:val="16"/>
        </w:rPr>
        <w:t>Království železnic je stálá expozice největší modelové železnice v ČR, situovaná na ploše 3500 m</w:t>
      </w:r>
      <w:r w:rsidRPr="002E6E4C">
        <w:rPr>
          <w:rFonts w:ascii="Arial" w:hAnsi="Arial" w:cs="Arial"/>
          <w:color w:val="3E0000"/>
          <w:sz w:val="16"/>
          <w:szCs w:val="16"/>
          <w:vertAlign w:val="superscript"/>
        </w:rPr>
        <w:t>2</w:t>
      </w:r>
      <w:r w:rsidRPr="002E6E4C">
        <w:rPr>
          <w:rFonts w:ascii="Arial" w:hAnsi="Arial" w:cs="Arial"/>
          <w:color w:val="3E0000"/>
          <w:sz w:val="16"/>
          <w:szCs w:val="16"/>
        </w:rPr>
        <w:t xml:space="preserve"> ve dvou podzemních podlažích administrativního centra Anděl City, kde se postupně buduje zjednodušený železniční model České republiky, ale již nyní je v provozu téměř 600 čtverečních metrů modelových kolejišť, a je tak největším podobným centrem zábavy a poučení pro malé i velké nejen u nás, ale i ve střední Evropě.</w:t>
      </w:r>
    </w:p>
    <w:p w:rsidR="0027689D" w:rsidRPr="002E6E4C" w:rsidRDefault="0027689D" w:rsidP="0027689D">
      <w:pPr>
        <w:pStyle w:val="Default"/>
        <w:jc w:val="both"/>
        <w:rPr>
          <w:rFonts w:ascii="Arial" w:hAnsi="Arial" w:cs="Arial"/>
          <w:color w:val="3E0000"/>
          <w:sz w:val="16"/>
          <w:szCs w:val="16"/>
        </w:rPr>
      </w:pPr>
    </w:p>
    <w:p w:rsidR="0027689D" w:rsidRPr="002E6E4C" w:rsidRDefault="0027689D" w:rsidP="0027689D">
      <w:pPr>
        <w:pStyle w:val="Default"/>
        <w:jc w:val="both"/>
        <w:rPr>
          <w:rFonts w:ascii="Arial" w:hAnsi="Arial" w:cs="Arial"/>
          <w:color w:val="3E0000"/>
          <w:sz w:val="16"/>
          <w:szCs w:val="16"/>
        </w:rPr>
      </w:pPr>
      <w:r w:rsidRPr="002E6E4C">
        <w:rPr>
          <w:rFonts w:ascii="Arial" w:hAnsi="Arial" w:cs="Arial"/>
          <w:color w:val="3E0000"/>
          <w:sz w:val="16"/>
          <w:szCs w:val="16"/>
        </w:rPr>
        <w:t xml:space="preserve">Expozice je otevřena denně, včetně svátků a prázdnin od 9:00 do 19:00 a poslední vstupenky se prodávají v 18:00. Samostatná expozice Model Prahy je v pondělí uzavřena. </w:t>
      </w:r>
      <w:r w:rsidRPr="002E6E4C">
        <w:rPr>
          <w:rFonts w:ascii="Arial" w:hAnsi="Arial" w:cs="Arial"/>
          <w:b/>
          <w:color w:val="3E0000"/>
          <w:sz w:val="16"/>
          <w:szCs w:val="16"/>
        </w:rPr>
        <w:t>Adresa expozice: Stroupežnického 23, Praha 5.</w:t>
      </w:r>
    </w:p>
    <w:p w:rsidR="0027689D" w:rsidRDefault="0027689D" w:rsidP="0027689D">
      <w:pPr>
        <w:jc w:val="both"/>
        <w:rPr>
          <w:rFonts w:asciiTheme="minorHAnsi" w:hAnsiTheme="minorHAnsi" w:cstheme="minorHAnsi"/>
          <w:szCs w:val="22"/>
        </w:rPr>
      </w:pPr>
    </w:p>
    <w:p w:rsidR="0027689D" w:rsidRDefault="0027689D" w:rsidP="0027689D">
      <w:pPr>
        <w:pStyle w:val="CDfunkce"/>
        <w:spacing w:line="200" w:lineRule="atLeast"/>
        <w:rPr>
          <w:rFonts w:eastAsia="Calibri" w:cs="Arial"/>
          <w:b/>
          <w:bCs/>
          <w:color w:val="00A1E0"/>
          <w:szCs w:val="20"/>
        </w:rPr>
      </w:pPr>
      <w:r>
        <w:rPr>
          <w:rFonts w:eastAsia="Calibri" w:cs="Arial"/>
          <w:b/>
          <w:bCs/>
          <w:color w:val="00A1E0"/>
          <w:szCs w:val="20"/>
        </w:rPr>
        <w:t>O společnosti České dráhy, a.s.</w:t>
      </w:r>
    </w:p>
    <w:p w:rsidR="0027689D" w:rsidRPr="002E6E4C" w:rsidRDefault="0027689D" w:rsidP="0027689D">
      <w:pPr>
        <w:autoSpaceDE w:val="0"/>
        <w:autoSpaceDN w:val="0"/>
        <w:adjustRightInd w:val="0"/>
        <w:rPr>
          <w:rFonts w:ascii="Arial" w:eastAsia="Calibri" w:hAnsi="Arial" w:cs="Arial"/>
          <w:b/>
          <w:bCs/>
          <w:color w:val="00A1E0"/>
          <w:sz w:val="16"/>
          <w:szCs w:val="16"/>
        </w:rPr>
      </w:pPr>
    </w:p>
    <w:p w:rsidR="0027689D" w:rsidRPr="000F1625" w:rsidRDefault="0027689D" w:rsidP="0027689D">
      <w:pPr>
        <w:pStyle w:val="CDfunkce"/>
        <w:spacing w:line="240" w:lineRule="atLeast"/>
      </w:pPr>
      <w:r>
        <w:rPr>
          <w:rFonts w:eastAsia="Calibri" w:cs="Arial"/>
          <w:color w:val="002060"/>
          <w:szCs w:val="16"/>
        </w:rPr>
        <w:t>Akciová společnost České dráhy plní v České republice úlohu národního dopravce a na základě objednávky státu a krajů zajišťuje základní dopravní obslužnost státu. Loni využilo služeb společnosti zhruba 171,5 milionů zákazníků. V posledních letech došlo k výraznému omlazení vozidlového parku, a to v regionální i dálkové dopravě. Ve snaze zatraktivnit železniční dopravu a zvýšit konkurenceschopnost na otevřeném trhu investovala firma desítky milionů korun do nákupu a modernizace vozidel.</w:t>
      </w:r>
    </w:p>
    <w:p w:rsidR="0027689D" w:rsidRDefault="0027689D" w:rsidP="0027689D">
      <w:pPr>
        <w:jc w:val="both"/>
        <w:rPr>
          <w:rFonts w:asciiTheme="minorHAnsi" w:hAnsiTheme="minorHAnsi" w:cstheme="minorHAnsi"/>
          <w:szCs w:val="22"/>
        </w:rPr>
      </w:pPr>
      <w:bookmarkStart w:id="0" w:name="_GoBack"/>
      <w:bookmarkEnd w:id="0"/>
    </w:p>
    <w:p w:rsidR="00B464D5" w:rsidRDefault="00B464D5"/>
    <w:sectPr w:rsidR="00B464D5" w:rsidSect="00A944E6">
      <w:headerReference w:type="even" r:id="rId7"/>
      <w:headerReference w:type="default" r:id="rId8"/>
      <w:footerReference w:type="even" r:id="rId9"/>
      <w:footerReference w:type="default" r:id="rId10"/>
      <w:headerReference w:type="first" r:id="rId11"/>
      <w:footerReference w:type="first" r:id="rId12"/>
      <w:pgSz w:w="11906" w:h="16838" w:code="9"/>
      <w:pgMar w:top="2436" w:right="1418" w:bottom="1418" w:left="1418" w:header="539" w:footer="3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AA" w:rsidRDefault="00DE1CAA" w:rsidP="0027689D">
      <w:r>
        <w:separator/>
      </w:r>
    </w:p>
  </w:endnote>
  <w:endnote w:type="continuationSeparator" w:id="0">
    <w:p w:rsidR="00DE1CAA" w:rsidRDefault="00DE1CAA" w:rsidP="0027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9D" w:rsidRDefault="002768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C0" w:rsidRPr="00A944E6" w:rsidRDefault="00CC73B9" w:rsidP="00A944E6">
    <w:pPr>
      <w:pStyle w:val="Zpat"/>
      <w:pBdr>
        <w:top w:val="single" w:sz="4" w:space="1" w:color="999999"/>
      </w:pBdr>
      <w:jc w:val="center"/>
      <w:rPr>
        <w:rFonts w:ascii="Tahoma" w:hAnsi="Tahoma" w:cs="Tahoma"/>
        <w:color w:val="333333"/>
        <w:sz w:val="16"/>
        <w:szCs w:val="16"/>
      </w:rPr>
    </w:pPr>
    <w:r>
      <w:rPr>
        <w:szCs w:val="16"/>
      </w:rPr>
      <w:br/>
    </w:r>
    <w:r w:rsidRPr="00A944E6">
      <w:rPr>
        <w:rFonts w:ascii="Tahoma" w:hAnsi="Tahoma" w:cs="Tahoma"/>
        <w:color w:val="333333"/>
        <w:sz w:val="16"/>
        <w:szCs w:val="16"/>
      </w:rPr>
      <w:t xml:space="preserve">Str. </w:t>
    </w:r>
    <w:r w:rsidRPr="00A944E6">
      <w:rPr>
        <w:rStyle w:val="slostrnky"/>
        <w:rFonts w:ascii="Tahoma" w:hAnsi="Tahoma" w:cs="Tahoma"/>
        <w:b/>
        <w:color w:val="333333"/>
        <w:sz w:val="16"/>
        <w:szCs w:val="16"/>
      </w:rPr>
      <w:fldChar w:fldCharType="begin"/>
    </w:r>
    <w:r w:rsidRPr="00A944E6">
      <w:rPr>
        <w:rStyle w:val="slostrnky"/>
        <w:rFonts w:ascii="Tahoma" w:hAnsi="Tahoma" w:cs="Tahoma"/>
        <w:b/>
        <w:color w:val="333333"/>
        <w:sz w:val="16"/>
        <w:szCs w:val="16"/>
      </w:rPr>
      <w:instrText xml:space="preserve"> PAGE </w:instrText>
    </w:r>
    <w:r w:rsidRPr="00A944E6">
      <w:rPr>
        <w:rStyle w:val="slostrnky"/>
        <w:rFonts w:ascii="Tahoma" w:hAnsi="Tahoma" w:cs="Tahoma"/>
        <w:b/>
        <w:color w:val="333333"/>
        <w:sz w:val="16"/>
        <w:szCs w:val="16"/>
      </w:rPr>
      <w:fldChar w:fldCharType="separate"/>
    </w:r>
    <w:r w:rsidR="00FF2EB5">
      <w:rPr>
        <w:rStyle w:val="slostrnky"/>
        <w:rFonts w:ascii="Tahoma" w:hAnsi="Tahoma" w:cs="Tahoma"/>
        <w:b/>
        <w:noProof/>
        <w:color w:val="333333"/>
        <w:sz w:val="16"/>
        <w:szCs w:val="16"/>
      </w:rPr>
      <w:t>2</w:t>
    </w:r>
    <w:r w:rsidRPr="00A944E6">
      <w:rPr>
        <w:rStyle w:val="slostrnky"/>
        <w:rFonts w:ascii="Tahoma" w:hAnsi="Tahoma" w:cs="Tahoma"/>
        <w:b/>
        <w:color w:val="333333"/>
        <w:sz w:val="16"/>
        <w:szCs w:val="16"/>
      </w:rPr>
      <w:fldChar w:fldCharType="end"/>
    </w:r>
    <w:r w:rsidRPr="00A944E6">
      <w:rPr>
        <w:rStyle w:val="slostrnky"/>
        <w:rFonts w:ascii="Tahoma" w:hAnsi="Tahoma" w:cs="Tahoma"/>
        <w:color w:val="333333"/>
        <w:sz w:val="16"/>
        <w:szCs w:val="16"/>
      </w:rPr>
      <w:t xml:space="preserve"> / </w:t>
    </w:r>
    <w:r w:rsidRPr="00A944E6">
      <w:rPr>
        <w:rStyle w:val="slostrnky"/>
        <w:rFonts w:ascii="Tahoma" w:hAnsi="Tahoma" w:cs="Tahoma"/>
        <w:color w:val="333333"/>
        <w:sz w:val="16"/>
        <w:szCs w:val="16"/>
      </w:rPr>
      <w:fldChar w:fldCharType="begin"/>
    </w:r>
    <w:r w:rsidRPr="00A944E6">
      <w:rPr>
        <w:rStyle w:val="slostrnky"/>
        <w:rFonts w:ascii="Tahoma" w:hAnsi="Tahoma" w:cs="Tahoma"/>
        <w:color w:val="333333"/>
        <w:sz w:val="16"/>
        <w:szCs w:val="16"/>
      </w:rPr>
      <w:instrText xml:space="preserve"> NUMPAGES </w:instrText>
    </w:r>
    <w:r w:rsidRPr="00A944E6">
      <w:rPr>
        <w:rStyle w:val="slostrnky"/>
        <w:rFonts w:ascii="Tahoma" w:hAnsi="Tahoma" w:cs="Tahoma"/>
        <w:color w:val="333333"/>
        <w:sz w:val="16"/>
        <w:szCs w:val="16"/>
      </w:rPr>
      <w:fldChar w:fldCharType="separate"/>
    </w:r>
    <w:r w:rsidR="00FF2EB5">
      <w:rPr>
        <w:rStyle w:val="slostrnky"/>
        <w:rFonts w:ascii="Tahoma" w:hAnsi="Tahoma" w:cs="Tahoma"/>
        <w:noProof/>
        <w:color w:val="333333"/>
        <w:sz w:val="16"/>
        <w:szCs w:val="16"/>
      </w:rPr>
      <w:t>3</w:t>
    </w:r>
    <w:r w:rsidRPr="00A944E6">
      <w:rPr>
        <w:rStyle w:val="slostrnky"/>
        <w:rFonts w:ascii="Tahoma" w:hAnsi="Tahoma" w:cs="Tahoma"/>
        <w:color w:val="333333"/>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9C" w:rsidRDefault="00DE1CAA" w:rsidP="002E6E4C">
    <w:pPr>
      <w:pStyle w:val="Zpat"/>
      <w:pBdr>
        <w:bottom w:val="single" w:sz="4" w:space="1" w:color="auto"/>
      </w:pBdr>
      <w:jc w:val="center"/>
      <w:rPr>
        <w:rFonts w:ascii="Tahoma" w:hAnsi="Tahoma" w:cs="Tahoma"/>
        <w:color w:val="003C58"/>
        <w:sz w:val="16"/>
        <w:szCs w:val="16"/>
      </w:rPr>
    </w:pPr>
  </w:p>
  <w:p w:rsidR="0082369C" w:rsidRDefault="00DE1CAA" w:rsidP="002E6E4C">
    <w:pPr>
      <w:pStyle w:val="Zpat"/>
      <w:jc w:val="center"/>
      <w:rPr>
        <w:rFonts w:ascii="Tahoma" w:hAnsi="Tahoma" w:cs="Tahoma"/>
        <w:color w:val="003C58"/>
        <w:sz w:val="16"/>
        <w:szCs w:val="16"/>
      </w:rPr>
    </w:pPr>
  </w:p>
  <w:p w:rsidR="00E02C8C" w:rsidRPr="002E6E4C" w:rsidRDefault="00CC73B9" w:rsidP="002E6E4C">
    <w:pPr>
      <w:pStyle w:val="Zpat"/>
      <w:jc w:val="center"/>
      <w:rPr>
        <w:rFonts w:ascii="Tahoma" w:hAnsi="Tahoma" w:cs="Tahoma"/>
        <w:sz w:val="16"/>
        <w:szCs w:val="16"/>
      </w:rPr>
    </w:pPr>
    <w:r w:rsidRPr="002E6E4C">
      <w:rPr>
        <w:rFonts w:ascii="Tahoma" w:hAnsi="Tahoma" w:cs="Tahoma"/>
        <w:sz w:val="16"/>
        <w:szCs w:val="16"/>
      </w:rPr>
      <w:t xml:space="preserve">TZ – KZEL – kokpit 810 – </w:t>
    </w:r>
    <w:proofErr w:type="spellStart"/>
    <w:r w:rsidRPr="002E6E4C">
      <w:rPr>
        <w:rFonts w:ascii="Tahoma" w:hAnsi="Tahoma" w:cs="Tahoma"/>
        <w:sz w:val="16"/>
        <w:szCs w:val="16"/>
      </w:rPr>
      <w:t>showroom</w:t>
    </w:r>
    <w:proofErr w:type="spellEnd"/>
    <w:r w:rsidRPr="002E6E4C">
      <w:rPr>
        <w:rFonts w:ascii="Tahoma" w:hAnsi="Tahoma" w:cs="Tahoma"/>
        <w:sz w:val="16"/>
        <w:szCs w:val="16"/>
      </w:rPr>
      <w:t xml:space="preserve"> CD.docx</w:t>
    </w:r>
  </w:p>
  <w:p w:rsidR="00E02C8C" w:rsidRPr="002E6E4C" w:rsidRDefault="00CC73B9" w:rsidP="002E6E4C">
    <w:pPr>
      <w:pStyle w:val="Zpat"/>
      <w:jc w:val="center"/>
      <w:rPr>
        <w:rFonts w:ascii="Tahoma" w:hAnsi="Tahoma" w:cs="Tahoma"/>
        <w:sz w:val="16"/>
        <w:szCs w:val="16"/>
      </w:rPr>
    </w:pPr>
    <w:r w:rsidRPr="002E6E4C">
      <w:rPr>
        <w:rFonts w:ascii="Tahoma" w:hAnsi="Tahoma" w:cs="Tahoma"/>
        <w:sz w:val="16"/>
        <w:szCs w:val="16"/>
      </w:rPr>
      <w:t xml:space="preserve"> Slavnostní otevření nového </w:t>
    </w:r>
    <w:proofErr w:type="spellStart"/>
    <w:r w:rsidRPr="002E6E4C">
      <w:rPr>
        <w:rFonts w:ascii="Tahoma" w:hAnsi="Tahoma" w:cs="Tahoma"/>
        <w:sz w:val="16"/>
        <w:szCs w:val="16"/>
      </w:rPr>
      <w:t>showroomu</w:t>
    </w:r>
    <w:proofErr w:type="spellEnd"/>
    <w:r w:rsidRPr="002E6E4C">
      <w:rPr>
        <w:rFonts w:ascii="Tahoma" w:hAnsi="Tahoma" w:cs="Tahoma"/>
        <w:sz w:val="16"/>
        <w:szCs w:val="16"/>
      </w:rPr>
      <w:t xml:space="preserve"> ČD v Království železnic 30. 03.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AA" w:rsidRDefault="00DE1CAA" w:rsidP="0027689D">
      <w:r>
        <w:separator/>
      </w:r>
    </w:p>
  </w:footnote>
  <w:footnote w:type="continuationSeparator" w:id="0">
    <w:p w:rsidR="00DE1CAA" w:rsidRDefault="00DE1CAA" w:rsidP="00276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9D" w:rsidRDefault="002768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8C" w:rsidRPr="002E6E4C" w:rsidRDefault="00CC73B9" w:rsidP="00E02C8C">
    <w:pPr>
      <w:pStyle w:val="Zhlav"/>
      <w:rPr>
        <w:i/>
      </w:rPr>
    </w:pPr>
    <w:r>
      <w:rPr>
        <w:i/>
        <w:noProof/>
      </w:rPr>
      <w:drawing>
        <wp:inline distT="0" distB="0" distL="0" distR="0" wp14:anchorId="0C1FE99B" wp14:editId="3F51A4D8">
          <wp:extent cx="1375200" cy="972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zel.gif"/>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5200" cy="972000"/>
                  </a:xfrm>
                  <a:prstGeom prst="rect">
                    <a:avLst/>
                  </a:prstGeom>
                </pic:spPr>
              </pic:pic>
            </a:graphicData>
          </a:graphic>
        </wp:inline>
      </w:drawing>
    </w:r>
    <w:r>
      <w:rPr>
        <w:i/>
      </w:rPr>
      <w:tab/>
    </w:r>
    <w:r>
      <w:rPr>
        <w:i/>
      </w:rPr>
      <w:tab/>
    </w:r>
    <w:r>
      <w:rPr>
        <w:i/>
        <w:noProof/>
      </w:rPr>
      <w:drawing>
        <wp:inline distT="0" distB="0" distL="0" distR="0" wp14:anchorId="3A2DBB86" wp14:editId="077FE158">
          <wp:extent cx="1879200" cy="972000"/>
          <wp:effectExtent l="0" t="0" r="698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if"/>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79200" cy="972000"/>
                  </a:xfrm>
                  <a:prstGeom prst="rect">
                    <a:avLst/>
                  </a:prstGeom>
                </pic:spPr>
              </pic:pic>
            </a:graphicData>
          </a:graphic>
        </wp:inline>
      </w:drawing>
    </w:r>
  </w:p>
  <w:p w:rsidR="00161AC0" w:rsidRDefault="00DE1CAA" w:rsidP="002E6E4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EF0" w:rsidRPr="002E6E4C" w:rsidRDefault="00CC73B9">
    <w:pPr>
      <w:pStyle w:val="Zhlav"/>
      <w:rPr>
        <w:i/>
      </w:rPr>
    </w:pPr>
    <w:r>
      <w:rPr>
        <w:i/>
        <w:noProof/>
      </w:rPr>
      <w:drawing>
        <wp:inline distT="0" distB="0" distL="0" distR="0" wp14:anchorId="728AD8D2" wp14:editId="53ACD644">
          <wp:extent cx="1375200" cy="97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zel.gif"/>
                  <pic:cNvPicPr/>
                </pic:nvPicPr>
                <pic:blipFill>
                  <a:blip r:embed="rId1">
                    <a:extLst>
                      <a:ext uri="{28A0092B-C50C-407E-A947-70E740481C1C}">
                        <a14:useLocalDpi xmlns:a14="http://schemas.microsoft.com/office/drawing/2010/main" val="0"/>
                      </a:ext>
                    </a:extLst>
                  </a:blip>
                  <a:stretch>
                    <a:fillRect/>
                  </a:stretch>
                </pic:blipFill>
                <pic:spPr>
                  <a:xfrm>
                    <a:off x="0" y="0"/>
                    <a:ext cx="1375200" cy="972000"/>
                  </a:xfrm>
                  <a:prstGeom prst="rect">
                    <a:avLst/>
                  </a:prstGeom>
                </pic:spPr>
              </pic:pic>
            </a:graphicData>
          </a:graphic>
        </wp:inline>
      </w:drawing>
    </w:r>
    <w:r>
      <w:rPr>
        <w:i/>
      </w:rPr>
      <w:tab/>
    </w:r>
    <w:r>
      <w:rPr>
        <w:i/>
      </w:rPr>
      <w:tab/>
    </w:r>
    <w:r>
      <w:rPr>
        <w:i/>
        <w:noProof/>
      </w:rPr>
      <w:drawing>
        <wp:inline distT="0" distB="0" distL="0" distR="0" wp14:anchorId="28A4D0C9" wp14:editId="55EA7FF1">
          <wp:extent cx="1879200" cy="972000"/>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if"/>
                  <pic:cNvPicPr/>
                </pic:nvPicPr>
                <pic:blipFill>
                  <a:blip r:embed="rId2">
                    <a:extLst>
                      <a:ext uri="{28A0092B-C50C-407E-A947-70E740481C1C}">
                        <a14:useLocalDpi xmlns:a14="http://schemas.microsoft.com/office/drawing/2010/main" val="0"/>
                      </a:ext>
                    </a:extLst>
                  </a:blip>
                  <a:stretch>
                    <a:fillRect/>
                  </a:stretch>
                </pic:blipFill>
                <pic:spPr>
                  <a:xfrm>
                    <a:off x="0" y="0"/>
                    <a:ext cx="1879200" cy="97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9D"/>
    <w:rsid w:val="000E2F1D"/>
    <w:rsid w:val="0027689D"/>
    <w:rsid w:val="006030A4"/>
    <w:rsid w:val="007D0FF6"/>
    <w:rsid w:val="007D32B2"/>
    <w:rsid w:val="00B464D5"/>
    <w:rsid w:val="00CC73B9"/>
    <w:rsid w:val="00D87C2B"/>
    <w:rsid w:val="00DE1CAA"/>
    <w:rsid w:val="00E0373F"/>
    <w:rsid w:val="00E949FB"/>
    <w:rsid w:val="00FF2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8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7689D"/>
    <w:pPr>
      <w:tabs>
        <w:tab w:val="center" w:pos="4536"/>
        <w:tab w:val="right" w:pos="9072"/>
      </w:tabs>
    </w:pPr>
  </w:style>
  <w:style w:type="character" w:customStyle="1" w:styleId="ZhlavChar">
    <w:name w:val="Záhlaví Char"/>
    <w:basedOn w:val="Standardnpsmoodstavce"/>
    <w:link w:val="Zhlav"/>
    <w:rsid w:val="0027689D"/>
    <w:rPr>
      <w:rFonts w:ascii="Times New Roman" w:eastAsia="Times New Roman" w:hAnsi="Times New Roman" w:cs="Times New Roman"/>
      <w:sz w:val="24"/>
      <w:szCs w:val="24"/>
      <w:lang w:eastAsia="cs-CZ"/>
    </w:rPr>
  </w:style>
  <w:style w:type="paragraph" w:styleId="Zpat">
    <w:name w:val="footer"/>
    <w:basedOn w:val="Normln"/>
    <w:link w:val="ZpatChar"/>
    <w:rsid w:val="0027689D"/>
    <w:pPr>
      <w:tabs>
        <w:tab w:val="center" w:pos="4536"/>
        <w:tab w:val="right" w:pos="9072"/>
      </w:tabs>
    </w:pPr>
  </w:style>
  <w:style w:type="character" w:customStyle="1" w:styleId="ZpatChar">
    <w:name w:val="Zápatí Char"/>
    <w:basedOn w:val="Standardnpsmoodstavce"/>
    <w:link w:val="Zpat"/>
    <w:rsid w:val="0027689D"/>
    <w:rPr>
      <w:rFonts w:ascii="Times New Roman" w:eastAsia="Times New Roman" w:hAnsi="Times New Roman" w:cs="Times New Roman"/>
      <w:sz w:val="24"/>
      <w:szCs w:val="24"/>
      <w:lang w:eastAsia="cs-CZ"/>
    </w:rPr>
  </w:style>
  <w:style w:type="character" w:styleId="slostrnky">
    <w:name w:val="page number"/>
    <w:basedOn w:val="Standardnpsmoodstavce"/>
    <w:rsid w:val="0027689D"/>
  </w:style>
  <w:style w:type="paragraph" w:customStyle="1" w:styleId="Default">
    <w:name w:val="Default"/>
    <w:rsid w:val="0027689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CDfunkce">
    <w:name w:val="CD_funkce"/>
    <w:basedOn w:val="Normln"/>
    <w:rsid w:val="0027689D"/>
    <w:pPr>
      <w:spacing w:line="280" w:lineRule="atLeast"/>
      <w:jc w:val="both"/>
    </w:pPr>
    <w:rPr>
      <w:rFonts w:ascii="Arial" w:hAnsi="Arial"/>
      <w:color w:val="002664"/>
      <w:sz w:val="16"/>
    </w:rPr>
  </w:style>
  <w:style w:type="paragraph" w:styleId="Textbubliny">
    <w:name w:val="Balloon Text"/>
    <w:basedOn w:val="Normln"/>
    <w:link w:val="TextbublinyChar"/>
    <w:uiPriority w:val="99"/>
    <w:semiHidden/>
    <w:unhideWhenUsed/>
    <w:rsid w:val="0027689D"/>
    <w:rPr>
      <w:rFonts w:ascii="Tahoma" w:hAnsi="Tahoma" w:cs="Tahoma"/>
      <w:sz w:val="16"/>
      <w:szCs w:val="16"/>
    </w:rPr>
  </w:style>
  <w:style w:type="character" w:customStyle="1" w:styleId="TextbublinyChar">
    <w:name w:val="Text bubliny Char"/>
    <w:basedOn w:val="Standardnpsmoodstavce"/>
    <w:link w:val="Textbubliny"/>
    <w:uiPriority w:val="99"/>
    <w:semiHidden/>
    <w:rsid w:val="0027689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8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7689D"/>
    <w:pPr>
      <w:tabs>
        <w:tab w:val="center" w:pos="4536"/>
        <w:tab w:val="right" w:pos="9072"/>
      </w:tabs>
    </w:pPr>
  </w:style>
  <w:style w:type="character" w:customStyle="1" w:styleId="ZhlavChar">
    <w:name w:val="Záhlaví Char"/>
    <w:basedOn w:val="Standardnpsmoodstavce"/>
    <w:link w:val="Zhlav"/>
    <w:rsid w:val="0027689D"/>
    <w:rPr>
      <w:rFonts w:ascii="Times New Roman" w:eastAsia="Times New Roman" w:hAnsi="Times New Roman" w:cs="Times New Roman"/>
      <w:sz w:val="24"/>
      <w:szCs w:val="24"/>
      <w:lang w:eastAsia="cs-CZ"/>
    </w:rPr>
  </w:style>
  <w:style w:type="paragraph" w:styleId="Zpat">
    <w:name w:val="footer"/>
    <w:basedOn w:val="Normln"/>
    <w:link w:val="ZpatChar"/>
    <w:rsid w:val="0027689D"/>
    <w:pPr>
      <w:tabs>
        <w:tab w:val="center" w:pos="4536"/>
        <w:tab w:val="right" w:pos="9072"/>
      </w:tabs>
    </w:pPr>
  </w:style>
  <w:style w:type="character" w:customStyle="1" w:styleId="ZpatChar">
    <w:name w:val="Zápatí Char"/>
    <w:basedOn w:val="Standardnpsmoodstavce"/>
    <w:link w:val="Zpat"/>
    <w:rsid w:val="0027689D"/>
    <w:rPr>
      <w:rFonts w:ascii="Times New Roman" w:eastAsia="Times New Roman" w:hAnsi="Times New Roman" w:cs="Times New Roman"/>
      <w:sz w:val="24"/>
      <w:szCs w:val="24"/>
      <w:lang w:eastAsia="cs-CZ"/>
    </w:rPr>
  </w:style>
  <w:style w:type="character" w:styleId="slostrnky">
    <w:name w:val="page number"/>
    <w:basedOn w:val="Standardnpsmoodstavce"/>
    <w:rsid w:val="0027689D"/>
  </w:style>
  <w:style w:type="paragraph" w:customStyle="1" w:styleId="Default">
    <w:name w:val="Default"/>
    <w:rsid w:val="0027689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CDfunkce">
    <w:name w:val="CD_funkce"/>
    <w:basedOn w:val="Normln"/>
    <w:rsid w:val="0027689D"/>
    <w:pPr>
      <w:spacing w:line="280" w:lineRule="atLeast"/>
      <w:jc w:val="both"/>
    </w:pPr>
    <w:rPr>
      <w:rFonts w:ascii="Arial" w:hAnsi="Arial"/>
      <w:color w:val="002664"/>
      <w:sz w:val="16"/>
    </w:rPr>
  </w:style>
  <w:style w:type="paragraph" w:styleId="Textbubliny">
    <w:name w:val="Balloon Text"/>
    <w:basedOn w:val="Normln"/>
    <w:link w:val="TextbublinyChar"/>
    <w:uiPriority w:val="99"/>
    <w:semiHidden/>
    <w:unhideWhenUsed/>
    <w:rsid w:val="0027689D"/>
    <w:rPr>
      <w:rFonts w:ascii="Tahoma" w:hAnsi="Tahoma" w:cs="Tahoma"/>
      <w:sz w:val="16"/>
      <w:szCs w:val="16"/>
    </w:rPr>
  </w:style>
  <w:style w:type="character" w:customStyle="1" w:styleId="TextbublinyChar">
    <w:name w:val="Text bubliny Char"/>
    <w:basedOn w:val="Standardnpsmoodstavce"/>
    <w:link w:val="Textbubliny"/>
    <w:uiPriority w:val="99"/>
    <w:semiHidden/>
    <w:rsid w:val="0027689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_rels/head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1043</Words>
  <Characters>6156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RudaP</dc:creator>
  <cp:lastModifiedBy>RudaP</cp:lastModifiedBy>
  <cp:revision>4</cp:revision>
  <cp:lastPrinted>2017-03-29T15:09:00Z</cp:lastPrinted>
  <dcterms:created xsi:type="dcterms:W3CDTF">2017-03-28T10:51:00Z</dcterms:created>
  <dcterms:modified xsi:type="dcterms:W3CDTF">2017-03-29T15:34:00Z</dcterms:modified>
</cp:coreProperties>
</file>